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1" w:rsidRPr="00AF3F8A" w:rsidRDefault="00CF4041" w:rsidP="00CF4041">
      <w:pPr>
        <w:ind w:left="4820"/>
        <w:rPr>
          <w:b/>
          <w:sz w:val="28"/>
          <w:szCs w:val="28"/>
        </w:rPr>
      </w:pPr>
      <w:r w:rsidRPr="00AF3F8A">
        <w:rPr>
          <w:b/>
          <w:sz w:val="28"/>
          <w:szCs w:val="28"/>
        </w:rPr>
        <w:t>УТВЕРЖДЕНО</w:t>
      </w:r>
    </w:p>
    <w:p w:rsidR="00CF4041" w:rsidRPr="00CF4041" w:rsidRDefault="00CF4041" w:rsidP="00CF4041">
      <w:pPr>
        <w:tabs>
          <w:tab w:val="left" w:pos="4962"/>
        </w:tabs>
        <w:ind w:left="4820"/>
        <w:outlineLvl w:val="0"/>
        <w:rPr>
          <w:rFonts w:ascii="Times New Roman" w:hAnsi="Times New Roman"/>
          <w:color w:val="111111"/>
          <w:sz w:val="24"/>
          <w:szCs w:val="24"/>
        </w:rPr>
      </w:pPr>
      <w:bookmarkStart w:id="0" w:name="_Toc352227777"/>
      <w:bookmarkStart w:id="1" w:name="_Toc352227995"/>
      <w:bookmarkStart w:id="2" w:name="_Toc349723718"/>
      <w:r w:rsidRPr="00CF4041">
        <w:rPr>
          <w:rFonts w:ascii="Times New Roman" w:hAnsi="Times New Roman"/>
          <w:b/>
          <w:color w:val="111111"/>
          <w:sz w:val="24"/>
          <w:szCs w:val="24"/>
        </w:rPr>
        <w:t>Решением Общего собрания членов</w:t>
      </w:r>
      <w:bookmarkEnd w:id="0"/>
      <w:bookmarkEnd w:id="1"/>
      <w:r w:rsidRPr="00CF4041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CF4041" w:rsidRPr="00CF4041" w:rsidRDefault="00CF4041" w:rsidP="00CF4041">
      <w:pPr>
        <w:ind w:left="4820"/>
        <w:rPr>
          <w:rFonts w:ascii="Times New Roman" w:hAnsi="Times New Roman"/>
          <w:b/>
          <w:color w:val="111111"/>
          <w:sz w:val="24"/>
          <w:szCs w:val="24"/>
        </w:rPr>
      </w:pPr>
      <w:bookmarkStart w:id="3" w:name="_Toc352227778"/>
      <w:bookmarkStart w:id="4" w:name="_Toc352227996"/>
      <w:r w:rsidRPr="00CF4041">
        <w:rPr>
          <w:rFonts w:ascii="Times New Roman" w:hAnsi="Times New Roman"/>
          <w:b/>
          <w:color w:val="111111"/>
          <w:sz w:val="24"/>
          <w:szCs w:val="24"/>
        </w:rPr>
        <w:t>Ассоциации СРО</w:t>
      </w:r>
      <w:bookmarkEnd w:id="2"/>
      <w:r w:rsidRPr="00CF4041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bookmarkStart w:id="5" w:name="_Toc349723719"/>
      <w:r w:rsidRPr="00CF4041">
        <w:rPr>
          <w:rFonts w:ascii="Times New Roman" w:hAnsi="Times New Roman"/>
          <w:b/>
          <w:color w:val="111111"/>
          <w:sz w:val="24"/>
          <w:szCs w:val="24"/>
        </w:rPr>
        <w:t xml:space="preserve">АПДВ </w:t>
      </w:r>
      <w:r w:rsidRPr="00CF4041">
        <w:rPr>
          <w:rFonts w:ascii="Times New Roman" w:hAnsi="Times New Roman"/>
          <w:color w:val="111111"/>
          <w:sz w:val="24"/>
          <w:szCs w:val="24"/>
        </w:rPr>
        <w:br/>
      </w:r>
      <w:r w:rsidRPr="00CF4041">
        <w:rPr>
          <w:rFonts w:ascii="Times New Roman" w:hAnsi="Times New Roman"/>
          <w:b/>
          <w:color w:val="111111"/>
          <w:sz w:val="24"/>
          <w:szCs w:val="24"/>
        </w:rPr>
        <w:t>Протокол № 2 от 29 октября 2015 г.</w:t>
      </w:r>
      <w:bookmarkEnd w:id="3"/>
      <w:bookmarkEnd w:id="4"/>
      <w:bookmarkEnd w:id="5"/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8A60D6" w:rsidRDefault="008A60D6" w:rsidP="008A60D6">
      <w:pPr>
        <w:autoSpaceDE w:val="0"/>
        <w:autoSpaceDN w:val="0"/>
        <w:adjustRightInd w:val="0"/>
        <w:rPr>
          <w:rFonts w:ascii="TT98o00" w:hAnsi="TT98o00" w:cs="TT98o00"/>
          <w:color w:val="111111"/>
          <w:sz w:val="28"/>
          <w:szCs w:val="28"/>
          <w:u w:val="single"/>
        </w:rPr>
      </w:pPr>
      <w:r>
        <w:rPr>
          <w:rFonts w:ascii="TT98o00" w:hAnsi="TT98o00" w:cs="TT98o00"/>
          <w:color w:val="111111"/>
          <w:sz w:val="28"/>
          <w:szCs w:val="28"/>
          <w:u w:val="single"/>
        </w:rPr>
        <w:t>ПРОЕКТ</w:t>
      </w:r>
    </w:p>
    <w:p w:rsidR="001D6C65" w:rsidRPr="00B10CBB" w:rsidRDefault="001D6C65" w:rsidP="008A60D6">
      <w:pPr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6C65" w:rsidRPr="00B10CBB" w:rsidRDefault="001D6C65" w:rsidP="001D6C65">
      <w:pPr>
        <w:jc w:val="right"/>
        <w:rPr>
          <w:rFonts w:ascii="Times New Roman" w:hAnsi="Times New Roman"/>
          <w:b/>
          <w:sz w:val="24"/>
          <w:szCs w:val="24"/>
        </w:rPr>
      </w:pPr>
    </w:p>
    <w:p w:rsidR="001D6C65" w:rsidRPr="00CF4041" w:rsidRDefault="001D6C65" w:rsidP="001D6C65">
      <w:pPr>
        <w:tabs>
          <w:tab w:val="left" w:pos="1134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F4041">
        <w:rPr>
          <w:rFonts w:ascii="Times New Roman" w:hAnsi="Times New Roman"/>
          <w:b/>
          <w:sz w:val="32"/>
          <w:szCs w:val="32"/>
        </w:rPr>
        <w:t>Положение</w:t>
      </w:r>
    </w:p>
    <w:p w:rsidR="001D6C65" w:rsidRPr="00DA3FC9" w:rsidRDefault="00CF4041" w:rsidP="001D6C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порядке</w:t>
      </w:r>
      <w:r w:rsidR="001D6C65" w:rsidRPr="00DA3FC9">
        <w:rPr>
          <w:rFonts w:ascii="Times New Roman" w:hAnsi="Times New Roman"/>
          <w:b/>
          <w:sz w:val="32"/>
          <w:szCs w:val="32"/>
        </w:rPr>
        <w:t xml:space="preserve"> рассмотрении  жалоб и обращений на действия членов  </w:t>
      </w:r>
    </w:p>
    <w:p w:rsidR="00CF4041" w:rsidRDefault="00CF4041" w:rsidP="00CF40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Ассоциации «Саморегулируемая организация</w:t>
      </w:r>
    </w:p>
    <w:p w:rsidR="00CF4041" w:rsidRDefault="00CF4041" w:rsidP="00CF40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Архитекторов и проектировщиков Дальнего Востока»</w:t>
      </w:r>
    </w:p>
    <w:p w:rsidR="001D6C65" w:rsidRPr="00DA3FC9" w:rsidRDefault="001D6C65" w:rsidP="001D6C65">
      <w:pPr>
        <w:jc w:val="center"/>
        <w:rPr>
          <w:rFonts w:ascii="Times New Roman" w:hAnsi="Times New Roman"/>
          <w:sz w:val="32"/>
          <w:szCs w:val="32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  <w:r w:rsidRPr="00B10CBB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GoBack"/>
      <w:bookmarkEnd w:id="6"/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C65" w:rsidRPr="00B10CBB" w:rsidRDefault="001D6C65" w:rsidP="001D6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041" w:rsidRDefault="00CF4041" w:rsidP="00CF40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г. Хабаровск</w:t>
      </w:r>
    </w:p>
    <w:p w:rsidR="00CF4041" w:rsidRDefault="00CF4041" w:rsidP="00CF40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2015 г.-2</w:t>
      </w:r>
    </w:p>
    <w:p w:rsidR="001D6C65" w:rsidRPr="003F20B8" w:rsidRDefault="001D6C65" w:rsidP="003F20B8">
      <w:pPr>
        <w:pStyle w:val="ab"/>
        <w:numPr>
          <w:ilvl w:val="0"/>
          <w:numId w:val="9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7" w:name="_Toc230251312"/>
      <w:bookmarkStart w:id="8" w:name="_Toc230326171"/>
      <w:bookmarkStart w:id="9" w:name="_Toc230478962"/>
      <w:bookmarkStart w:id="10" w:name="_Toc275276572"/>
      <w:r w:rsidRPr="003F20B8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  <w:bookmarkEnd w:id="7"/>
      <w:bookmarkEnd w:id="8"/>
      <w:bookmarkEnd w:id="9"/>
      <w:bookmarkEnd w:id="10"/>
    </w:p>
    <w:p w:rsidR="001D6C65" w:rsidRPr="003F20B8" w:rsidRDefault="003F20B8" w:rsidP="003F2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F20B8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 требованиями Градостроительного кодекса Российской Федерации, Федерального закона от 01.12.2007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F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20B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0B8">
        <w:rPr>
          <w:rFonts w:ascii="Times New Roman" w:hAnsi="Times New Roman" w:cs="Times New Roman"/>
          <w:color w:val="000000"/>
          <w:sz w:val="24"/>
          <w:szCs w:val="24"/>
        </w:rPr>
        <w:t>315-ФЗ «О саморегулируемых организациях», Федерального закона от 02.05.2006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       </w:t>
      </w:r>
      <w:r w:rsidRPr="003F20B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0B8">
        <w:rPr>
          <w:rFonts w:ascii="Times New Roman" w:hAnsi="Times New Roman" w:cs="Times New Roman"/>
          <w:color w:val="000000"/>
          <w:sz w:val="24"/>
          <w:szCs w:val="24"/>
        </w:rPr>
        <w:t xml:space="preserve">59-ФЗ «О порядке рассмотрения обращений граждан Российской Федерации», а также Устава и прочими локальными актами </w:t>
      </w:r>
      <w:r w:rsidRPr="0098699E">
        <w:rPr>
          <w:rFonts w:ascii="Times New Roman" w:hAnsi="Times New Roman" w:cs="Times New Roman"/>
          <w:color w:val="111111"/>
          <w:sz w:val="24"/>
          <w:szCs w:val="24"/>
        </w:rPr>
        <w:t>Ассоциации «Саморегулируемая организация Архитекторов и проектировщиков Дальнего Востока» (далее – Ассоциация)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1D6C65" w:rsidRPr="0098699E" w:rsidRDefault="003F20B8" w:rsidP="0098699E">
      <w:pPr>
        <w:pStyle w:val="ab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6C65" w:rsidRPr="009869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6C65" w:rsidRPr="0098699E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 процедуру рассмотрения в </w:t>
      </w:r>
      <w:r w:rsidR="0098699E" w:rsidRPr="0098699E">
        <w:rPr>
          <w:rFonts w:ascii="Times New Roman" w:hAnsi="Times New Roman" w:cs="Times New Roman"/>
          <w:color w:val="111111"/>
          <w:sz w:val="24"/>
          <w:szCs w:val="24"/>
        </w:rPr>
        <w:t xml:space="preserve">Ассоциации  </w:t>
      </w:r>
      <w:r w:rsidR="001D6C65" w:rsidRPr="0098699E">
        <w:rPr>
          <w:rFonts w:ascii="Times New Roman" w:hAnsi="Times New Roman" w:cs="Times New Roman"/>
          <w:sz w:val="24"/>
          <w:szCs w:val="24"/>
        </w:rPr>
        <w:t xml:space="preserve"> жалоб и обращений, на действия членов </w:t>
      </w:r>
      <w:r w:rsidR="0098699E" w:rsidRPr="0098699E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1D6C65" w:rsidRPr="00986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65" w:rsidRPr="0098699E" w:rsidRDefault="003F20B8" w:rsidP="001D6C65">
      <w:pPr>
        <w:pStyle w:val="a3"/>
        <w:spacing w:before="0" w:beforeAutospacing="0" w:after="0" w:afterAutospacing="0"/>
        <w:ind w:firstLine="709"/>
        <w:jc w:val="both"/>
      </w:pPr>
      <w:r>
        <w:t>1.3</w:t>
      </w:r>
      <w:r w:rsidR="001D6C65" w:rsidRPr="0098699E">
        <w:t xml:space="preserve">. Жалобы и обращения, поступившие в </w:t>
      </w:r>
      <w:r>
        <w:rPr>
          <w:color w:val="111111"/>
        </w:rPr>
        <w:t>Ассоциацию</w:t>
      </w:r>
      <w:r w:rsidR="001D6C65" w:rsidRPr="0098699E">
        <w:t>, подлежат рассмотрению не позднее чем в месячный срок со дня их поступления. Решение, принятое по результатам рассмотрения жалобы или обращения, направляется в письменной форме лицу, их направившему.</w:t>
      </w:r>
    </w:p>
    <w:p w:rsidR="001D6C65" w:rsidRPr="0098699E" w:rsidRDefault="001D6C65" w:rsidP="001D6C65">
      <w:pPr>
        <w:pStyle w:val="a3"/>
        <w:spacing w:before="0" w:beforeAutospacing="0" w:after="0" w:afterAutospacing="0"/>
        <w:ind w:firstLine="709"/>
        <w:jc w:val="both"/>
      </w:pPr>
      <w:bookmarkStart w:id="11" w:name="p1909"/>
      <w:bookmarkEnd w:id="11"/>
      <w:r w:rsidRPr="0098699E">
        <w:t>1.</w:t>
      </w:r>
      <w:r w:rsidR="003F20B8">
        <w:t>4</w:t>
      </w:r>
      <w:r w:rsidRPr="0098699E">
        <w:t xml:space="preserve">. В случае выявления в результате рассмотрения жалобы на действия члена </w:t>
      </w:r>
      <w:r w:rsidR="003F20B8" w:rsidRPr="0098699E">
        <w:rPr>
          <w:color w:val="111111"/>
        </w:rPr>
        <w:t>Ассоциации</w:t>
      </w:r>
      <w:r w:rsidRPr="0098699E">
        <w:t xml:space="preserve"> нарушений им требований технических регламентов, правил контроля в области саморегулирования, требований стандартов саморегулируемых организаций, правил саморегулирования, Специализированные органы </w:t>
      </w:r>
      <w:r w:rsidR="003F20B8" w:rsidRPr="0098699E">
        <w:rPr>
          <w:color w:val="111111"/>
        </w:rPr>
        <w:t>Ассоциации</w:t>
      </w:r>
      <w:r w:rsidRPr="0098699E">
        <w:t xml:space="preserve"> применяют в отношении такого члена меры дисциплинарного воздействия в соответствии со </w:t>
      </w:r>
      <w:hyperlink r:id="rId9" w:anchor="p1914" w:tooltip="Текущий документ" w:history="1">
        <w:r w:rsidRPr="0098699E">
          <w:t>статьей 55.15</w:t>
        </w:r>
      </w:hyperlink>
      <w:r w:rsidRPr="0098699E">
        <w:t>. Градостроительного кодекса Российской Федерации.</w:t>
      </w:r>
    </w:p>
    <w:p w:rsidR="001D6C65" w:rsidRPr="0098699E" w:rsidRDefault="003F20B8" w:rsidP="001D6C65">
      <w:pPr>
        <w:pStyle w:val="a3"/>
        <w:spacing w:before="0" w:beforeAutospacing="0" w:after="0" w:afterAutospacing="0"/>
        <w:ind w:firstLine="709"/>
        <w:jc w:val="both"/>
      </w:pPr>
      <w:r>
        <w:t xml:space="preserve">1.5. </w:t>
      </w:r>
      <w:r w:rsidR="001D6C65" w:rsidRPr="0098699E">
        <w:t xml:space="preserve">Установленная настоящим Положением процедура рассмотрения распространяется на все поступающие жалобы и обращения на действия членов </w:t>
      </w:r>
      <w:r w:rsidRPr="0098699E">
        <w:rPr>
          <w:color w:val="111111"/>
        </w:rPr>
        <w:t>Ассоциации</w:t>
      </w:r>
      <w:r w:rsidR="001D6C65" w:rsidRPr="0098699E">
        <w:t xml:space="preserve">. </w:t>
      </w:r>
    </w:p>
    <w:p w:rsidR="001D6C65" w:rsidRPr="0098699E" w:rsidRDefault="001D6C65" w:rsidP="001D6C65">
      <w:pPr>
        <w:pStyle w:val="1"/>
        <w:jc w:val="center"/>
        <w:rPr>
          <w:sz w:val="24"/>
          <w:szCs w:val="24"/>
        </w:rPr>
      </w:pPr>
      <w:bookmarkStart w:id="12" w:name="_Toc275276573"/>
      <w:r w:rsidRPr="0098699E">
        <w:rPr>
          <w:sz w:val="24"/>
          <w:szCs w:val="24"/>
        </w:rPr>
        <w:t>2. Организация работы с жалобами и обращениями</w:t>
      </w:r>
      <w:bookmarkEnd w:id="12"/>
    </w:p>
    <w:p w:rsidR="001D6C65" w:rsidRPr="0098699E" w:rsidRDefault="001D6C65" w:rsidP="001D6C65">
      <w:pPr>
        <w:pStyle w:val="a3"/>
        <w:ind w:firstLine="708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2.1.Организацию работы с жалобами и обращениями осуществляет Исполнительный орган </w:t>
      </w:r>
      <w:r w:rsidR="003F20B8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. </w:t>
      </w:r>
    </w:p>
    <w:p w:rsidR="001D6C65" w:rsidRPr="0098699E" w:rsidRDefault="001D6C65" w:rsidP="001D6C65">
      <w:pPr>
        <w:pStyle w:val="a3"/>
        <w:ind w:firstLine="708"/>
        <w:contextualSpacing/>
        <w:jc w:val="both"/>
        <w:rPr>
          <w:color w:val="000000"/>
        </w:rPr>
      </w:pPr>
      <w:r w:rsidRPr="0098699E">
        <w:rPr>
          <w:color w:val="000000"/>
        </w:rPr>
        <w:t>2.2. Жалобы и иные обращения, в которых отсутствуют наименование, почтовый адрес и подпись заявителя, признаются анонимными и не подлежат регистрации и рассмотрению.</w:t>
      </w:r>
    </w:p>
    <w:p w:rsidR="001D6C65" w:rsidRPr="0098699E" w:rsidRDefault="001D6C65" w:rsidP="001D6C65">
      <w:pPr>
        <w:pStyle w:val="a3"/>
        <w:ind w:firstLine="708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2.3. Полномочия представителя заявителя удостоверяются в порядке, установленном законодательством Российской Федерации. </w:t>
      </w:r>
    </w:p>
    <w:p w:rsidR="001D6C65" w:rsidRPr="0098699E" w:rsidRDefault="001D6C65" w:rsidP="001D6C65">
      <w:pPr>
        <w:pStyle w:val="1"/>
        <w:contextualSpacing/>
        <w:jc w:val="center"/>
        <w:rPr>
          <w:sz w:val="24"/>
          <w:szCs w:val="24"/>
        </w:rPr>
      </w:pPr>
      <w:bookmarkStart w:id="13" w:name="_Toc275276574"/>
      <w:r w:rsidRPr="0098699E">
        <w:rPr>
          <w:sz w:val="24"/>
          <w:szCs w:val="24"/>
        </w:rPr>
        <w:t>3. Рассмотрение жалоб и обращений</w:t>
      </w:r>
      <w:bookmarkEnd w:id="13"/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3.1. Все жалобы и иные обращения регистрируются в журнале входящей корреспонденции и подлежат рассмотрению по существу.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3.2. Жалоба или иное обращение, касающиеся организации, не являющейся членом </w:t>
      </w:r>
      <w:r w:rsidR="003F20B8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, не связанное с осуществлением членом </w:t>
      </w:r>
      <w:r w:rsidR="003F20B8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 проектной деятельности не рассматриваются.</w:t>
      </w:r>
    </w:p>
    <w:p w:rsidR="001D6C65" w:rsidRPr="0098699E" w:rsidRDefault="001D6C65" w:rsidP="001D6C65">
      <w:pPr>
        <w:pStyle w:val="a3"/>
        <w:ind w:firstLine="709"/>
        <w:contextualSpacing/>
        <w:jc w:val="both"/>
      </w:pPr>
      <w:r w:rsidRPr="0098699E">
        <w:rPr>
          <w:color w:val="000000"/>
        </w:rPr>
        <w:t xml:space="preserve">3.3. </w:t>
      </w:r>
      <w:proofErr w:type="gramStart"/>
      <w:r w:rsidRPr="0098699E">
        <w:rPr>
          <w:color w:val="000000"/>
        </w:rPr>
        <w:t>Ж</w:t>
      </w:r>
      <w:r w:rsidRPr="0098699E">
        <w:t xml:space="preserve">алобы на действия членов </w:t>
      </w:r>
      <w:r w:rsidR="003F20B8" w:rsidRPr="0098699E">
        <w:rPr>
          <w:color w:val="111111"/>
        </w:rPr>
        <w:t>Ассоциации</w:t>
      </w:r>
      <w:r w:rsidRPr="0098699E">
        <w:t xml:space="preserve">, связанные с нарушениями ими 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r w:rsidR="003F20B8" w:rsidRPr="0098699E">
        <w:rPr>
          <w:color w:val="111111"/>
        </w:rPr>
        <w:t>Ассоциации</w:t>
      </w:r>
      <w:r w:rsidRPr="0098699E">
        <w:t xml:space="preserve"> и правил саморегулирования рассматриваются коми</w:t>
      </w:r>
      <w:r w:rsidR="003F20B8">
        <w:t>тетом</w:t>
      </w:r>
      <w:r w:rsidRPr="0098699E">
        <w:t xml:space="preserve"> по контролю за соблюдением членами </w:t>
      </w:r>
      <w:r w:rsidR="003F20B8" w:rsidRPr="0098699E">
        <w:rPr>
          <w:color w:val="111111"/>
        </w:rPr>
        <w:t>Ассоциации</w:t>
      </w:r>
      <w:r w:rsidRPr="0098699E">
        <w:t xml:space="preserve">  требований к выдаче свидетельств о допуске к работам, стандартов саморегулирования, правил саморегулирования (далее Контрольн</w:t>
      </w:r>
      <w:r w:rsidR="003F20B8">
        <w:t>ый</w:t>
      </w:r>
      <w:r w:rsidRPr="0098699E">
        <w:t xml:space="preserve"> коми</w:t>
      </w:r>
      <w:r w:rsidR="003F20B8">
        <w:t>тет</w:t>
      </w:r>
      <w:r w:rsidRPr="0098699E">
        <w:t>), Дисциплинарной комиссией.</w:t>
      </w:r>
      <w:proofErr w:type="gramEnd"/>
      <w:r w:rsidRPr="0098699E">
        <w:t xml:space="preserve"> Иные обращения рассматриваются работниками исполнительного органа </w:t>
      </w:r>
      <w:r w:rsidR="003F20B8" w:rsidRPr="0098699E">
        <w:rPr>
          <w:color w:val="111111"/>
        </w:rPr>
        <w:t>Ассоциации</w:t>
      </w:r>
      <w:r w:rsidRPr="0098699E">
        <w:t>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3.4. </w:t>
      </w:r>
      <w:r w:rsidRPr="0098699E">
        <w:t xml:space="preserve">Исполнительный орган </w:t>
      </w:r>
      <w:r w:rsidR="003316C2" w:rsidRPr="0098699E">
        <w:rPr>
          <w:color w:val="111111"/>
        </w:rPr>
        <w:t>Ассоциации</w:t>
      </w:r>
      <w:r w:rsidRPr="0098699E">
        <w:t xml:space="preserve"> рассматривает жалобы на действия членов </w:t>
      </w:r>
      <w:r w:rsidR="003316C2" w:rsidRPr="0098699E">
        <w:rPr>
          <w:color w:val="111111"/>
        </w:rPr>
        <w:t>Ассоциации</w:t>
      </w:r>
      <w:r w:rsidRPr="0098699E">
        <w:t xml:space="preserve"> в соответствии с настоящим Положением,</w:t>
      </w:r>
      <w:r w:rsidR="003316C2">
        <w:t xml:space="preserve"> Правилами контроля в области саморегулирования Ассоциации,</w:t>
      </w:r>
      <w:r w:rsidRPr="0098699E">
        <w:t xml:space="preserve"> Положением о Контрольно</w:t>
      </w:r>
      <w:r w:rsidR="003316C2">
        <w:t>м</w:t>
      </w:r>
      <w:r w:rsidRPr="0098699E">
        <w:t xml:space="preserve"> коми</w:t>
      </w:r>
      <w:r w:rsidR="003316C2">
        <w:t>тете</w:t>
      </w:r>
      <w:r w:rsidRPr="0098699E">
        <w:t xml:space="preserve"> </w:t>
      </w:r>
      <w:r w:rsidR="003316C2" w:rsidRPr="0098699E">
        <w:rPr>
          <w:color w:val="111111"/>
        </w:rPr>
        <w:t>Ассоциации</w:t>
      </w:r>
      <w:r w:rsidR="003316C2">
        <w:rPr>
          <w:color w:val="111111"/>
        </w:rPr>
        <w:t xml:space="preserve">, </w:t>
      </w:r>
      <w:r w:rsidR="003316C2">
        <w:rPr>
          <w:color w:val="111111"/>
        </w:rPr>
        <w:lastRenderedPageBreak/>
        <w:t>Положением о дисциплинарной ответственности Ассоциации</w:t>
      </w:r>
      <w:r w:rsidRPr="0098699E">
        <w:t xml:space="preserve"> и Положением о Дисциплинарной комиссии </w:t>
      </w:r>
      <w:r w:rsidR="003316C2" w:rsidRPr="0098699E">
        <w:rPr>
          <w:color w:val="111111"/>
        </w:rPr>
        <w:t>Ассоциации</w:t>
      </w:r>
      <w:r w:rsidRPr="0098699E">
        <w:t>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3.5. </w:t>
      </w:r>
      <w:r w:rsidRPr="0098699E">
        <w:t xml:space="preserve">Работники Исполнительного органа </w:t>
      </w:r>
      <w:r w:rsidR="00F8458E" w:rsidRPr="0098699E">
        <w:rPr>
          <w:color w:val="111111"/>
        </w:rPr>
        <w:t>Ассоциации</w:t>
      </w:r>
      <w:r w:rsidRPr="0098699E">
        <w:t xml:space="preserve">, </w:t>
      </w:r>
      <w:r w:rsidRPr="0098699E">
        <w:rPr>
          <w:color w:val="000000"/>
        </w:rPr>
        <w:t>принявшие к рассмотрению</w:t>
      </w:r>
      <w:r w:rsidR="00DC702E">
        <w:rPr>
          <w:color w:val="000000"/>
        </w:rPr>
        <w:t xml:space="preserve"> </w:t>
      </w:r>
      <w:r w:rsidRPr="0098699E">
        <w:rPr>
          <w:color w:val="000000"/>
        </w:rPr>
        <w:t xml:space="preserve">обращение: 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-обеспечивают объективное, всестороннее и своевременное рассмотрение обращения - с участием заявителя, направившего обращение;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-запрашивают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-дают письменный ответ по существу по</w:t>
      </w:r>
      <w:r w:rsidR="00F8458E">
        <w:rPr>
          <w:color w:val="000000"/>
        </w:rPr>
        <w:t>ставленных в обращении вопросов.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3.6. При рассмотрении жалобы на действия члена </w:t>
      </w:r>
      <w:r w:rsidR="00DC702E" w:rsidRPr="0098699E">
        <w:rPr>
          <w:color w:val="111111"/>
        </w:rPr>
        <w:t>Ассоциации</w:t>
      </w:r>
      <w:r w:rsidR="00DC702E" w:rsidRPr="00DC702E">
        <w:rPr>
          <w:color w:val="111111"/>
        </w:rPr>
        <w:t xml:space="preserve"> </w:t>
      </w:r>
      <w:r w:rsidRPr="0098699E">
        <w:rPr>
          <w:color w:val="000000"/>
        </w:rPr>
        <w:t xml:space="preserve">на заседание </w:t>
      </w:r>
      <w:r w:rsidR="00DC702E">
        <w:rPr>
          <w:color w:val="000000"/>
        </w:rPr>
        <w:t>Дисциплинарной комиссии</w:t>
      </w:r>
      <w:r w:rsidRPr="0098699E">
        <w:rPr>
          <w:color w:val="000000"/>
        </w:rPr>
        <w:t xml:space="preserve">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 должно быть приглашено лицо, направившее такую жалобу, и член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>, на действия которого направлена такая жалоба.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3.7. 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D6C65" w:rsidRPr="0098699E" w:rsidRDefault="001D6C65" w:rsidP="001D6C65">
      <w:pPr>
        <w:pStyle w:val="1"/>
        <w:contextualSpacing/>
        <w:jc w:val="center"/>
        <w:rPr>
          <w:sz w:val="24"/>
          <w:szCs w:val="24"/>
        </w:rPr>
      </w:pPr>
      <w:bookmarkStart w:id="14" w:name="_Toc275276575"/>
      <w:r w:rsidRPr="0098699E">
        <w:rPr>
          <w:sz w:val="24"/>
          <w:szCs w:val="24"/>
        </w:rPr>
        <w:t>4. Сроки рассмотрения жалоб и обращений</w:t>
      </w:r>
      <w:bookmarkEnd w:id="14"/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4.1. Жалобы и иные обращения, не требующие дополнительного изучения и проверки, рассматриваются не позднее, чем в месячный срок со дня их регистрации в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. 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4.2 Срок рассмотрения жалобы по предложению </w:t>
      </w:r>
      <w:r w:rsidR="00DC702E">
        <w:rPr>
          <w:color w:val="000000"/>
        </w:rPr>
        <w:t xml:space="preserve">Дисциплинарной комиссии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 может быть продлен Правлением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 до 60 дней.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4.3. О результатах рассмотрения жалобы или иного обращения заявителю направляется письменный ответ в течение 3 (трех) рабочих дней со дня принятия по нему соответствующего решения.</w:t>
      </w:r>
    </w:p>
    <w:p w:rsidR="001D6C65" w:rsidRPr="0098699E" w:rsidRDefault="001D6C65" w:rsidP="001D6C65">
      <w:pPr>
        <w:pStyle w:val="1"/>
        <w:contextualSpacing/>
        <w:jc w:val="center"/>
        <w:rPr>
          <w:sz w:val="24"/>
          <w:szCs w:val="24"/>
        </w:rPr>
      </w:pPr>
      <w:bookmarkStart w:id="15" w:name="_Toc275276576"/>
      <w:r w:rsidRPr="0098699E">
        <w:rPr>
          <w:sz w:val="24"/>
          <w:szCs w:val="24"/>
        </w:rPr>
        <w:t>5.  Принятие решений по жалобам и обращениям</w:t>
      </w:r>
      <w:bookmarkEnd w:id="15"/>
      <w:r w:rsidRPr="0098699E">
        <w:rPr>
          <w:sz w:val="24"/>
          <w:szCs w:val="24"/>
        </w:rPr>
        <w:t xml:space="preserve"> </w:t>
      </w:r>
    </w:p>
    <w:p w:rsidR="001D6C65" w:rsidRPr="0098699E" w:rsidRDefault="001D6C65" w:rsidP="001D6C65">
      <w:pPr>
        <w:pStyle w:val="a3"/>
        <w:tabs>
          <w:tab w:val="left" w:pos="135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5.1. По итогам рассмотрения жалобы или обращения принимаются меры дисциплинарного воздействия или одно из следующих решений: 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- о полном или частичном удовлетворении жалобы или иного обращения;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- о полном или частичном отказе в удовлетворении жалобы или иного обращения; 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- о прекращении рассмотрения жалобы или обращения в связи с отзывом ее заявителем. </w:t>
      </w:r>
    </w:p>
    <w:p w:rsidR="001D6C65" w:rsidRPr="0098699E" w:rsidRDefault="001D6C65" w:rsidP="001D6C65">
      <w:pPr>
        <w:pStyle w:val="a3"/>
        <w:ind w:firstLine="709"/>
        <w:contextualSpacing/>
        <w:jc w:val="both"/>
      </w:pPr>
      <w:r w:rsidRPr="0098699E">
        <w:rPr>
          <w:color w:val="000000"/>
        </w:rPr>
        <w:t xml:space="preserve">5.2. В случае полного или частичного удовлетворения жалобы </w:t>
      </w:r>
      <w:r w:rsidR="00DC702E">
        <w:rPr>
          <w:color w:val="000000"/>
        </w:rPr>
        <w:t xml:space="preserve">Контрольным комитетом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, по результатам рассмотрения жалобы, направляется представление в Дисциплинарную комиссию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 для принятия мер</w:t>
      </w:r>
      <w:r w:rsidRPr="0098699E">
        <w:t xml:space="preserve"> дисциплинарного воздействия в соответствии со </w:t>
      </w:r>
      <w:hyperlink r:id="rId10" w:anchor="p1914" w:tooltip="Текущий документ" w:history="1">
        <w:r w:rsidRPr="0098699E">
          <w:t>статьей 55.15</w:t>
        </w:r>
      </w:hyperlink>
      <w:r w:rsidRPr="0098699E">
        <w:t>. Градостроительного кодекса Российской Федерации.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5.3. Решение по жалобе или иному обращению должно быть мотивированным со ссылкой на конкретные нормативные правовые акты Российской Федерации, Устав, стандарты и правила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>.</w:t>
      </w:r>
    </w:p>
    <w:p w:rsidR="001D6C65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>5.4. Решение по жалобе или иному обращению, не удовлетворяющее заявителя, может быть им обжаловано в порядке, установленном законодательством Российской Федерации.</w:t>
      </w:r>
    </w:p>
    <w:p w:rsidR="00DC702E" w:rsidRDefault="00DC702E" w:rsidP="001D6C65">
      <w:pPr>
        <w:pStyle w:val="a3"/>
        <w:ind w:firstLine="709"/>
        <w:contextualSpacing/>
        <w:jc w:val="both"/>
        <w:rPr>
          <w:color w:val="000000"/>
        </w:rPr>
      </w:pPr>
    </w:p>
    <w:p w:rsidR="00DC702E" w:rsidRPr="0098699E" w:rsidRDefault="00DC702E" w:rsidP="001D6C65">
      <w:pPr>
        <w:pStyle w:val="a3"/>
        <w:ind w:firstLine="709"/>
        <w:contextualSpacing/>
        <w:jc w:val="both"/>
        <w:rPr>
          <w:color w:val="000000"/>
        </w:rPr>
      </w:pPr>
    </w:p>
    <w:p w:rsidR="001D6C65" w:rsidRPr="0098699E" w:rsidRDefault="001D6C65" w:rsidP="001D6C65">
      <w:pPr>
        <w:pStyle w:val="1"/>
        <w:contextualSpacing/>
        <w:jc w:val="center"/>
        <w:rPr>
          <w:b w:val="0"/>
          <w:bCs w:val="0"/>
          <w:sz w:val="24"/>
          <w:szCs w:val="24"/>
        </w:rPr>
      </w:pPr>
      <w:bookmarkStart w:id="16" w:name="_Toc275276577"/>
      <w:r w:rsidRPr="0098699E">
        <w:rPr>
          <w:sz w:val="24"/>
          <w:szCs w:val="24"/>
        </w:rPr>
        <w:lastRenderedPageBreak/>
        <w:t>6. Права граждан и организаций при рассмотрении жалоб и обращений</w:t>
      </w:r>
      <w:bookmarkEnd w:id="16"/>
      <w:r w:rsidRPr="0098699E">
        <w:rPr>
          <w:sz w:val="24"/>
          <w:szCs w:val="24"/>
        </w:rPr>
        <w:t xml:space="preserve"> </w:t>
      </w:r>
    </w:p>
    <w:p w:rsidR="001D6C65" w:rsidRPr="0098699E" w:rsidRDefault="001D6C65" w:rsidP="001D6C65">
      <w:pPr>
        <w:pStyle w:val="a3"/>
        <w:ind w:left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6.1. Заявитель, обратившийся с жалобой или обращением, имеет право: 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-предоставлять дополнительные сведения; 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-отозвать обращение до вынесения решения. </w:t>
      </w:r>
    </w:p>
    <w:p w:rsidR="001D6C65" w:rsidRPr="0098699E" w:rsidRDefault="001D6C65" w:rsidP="001D6C65">
      <w:pPr>
        <w:pStyle w:val="a3"/>
        <w:tabs>
          <w:tab w:val="num" w:pos="0"/>
        </w:tabs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-получить в установленный срок официальный ответ в письменной форме о результатах рассмотрения жалобы или иного обращения; </w:t>
      </w:r>
    </w:p>
    <w:p w:rsidR="001D6C65" w:rsidRPr="0098699E" w:rsidRDefault="001D6C65" w:rsidP="001D6C65">
      <w:pPr>
        <w:pStyle w:val="1"/>
        <w:contextualSpacing/>
        <w:jc w:val="center"/>
        <w:rPr>
          <w:sz w:val="24"/>
          <w:szCs w:val="24"/>
        </w:rPr>
      </w:pPr>
      <w:bookmarkStart w:id="17" w:name="_Toc275276578"/>
      <w:r w:rsidRPr="0098699E">
        <w:rPr>
          <w:sz w:val="24"/>
          <w:szCs w:val="24"/>
        </w:rPr>
        <w:t>7. Ответственность за нарушения настоящего Положения</w:t>
      </w:r>
      <w:bookmarkEnd w:id="17"/>
      <w:r w:rsidRPr="0098699E">
        <w:rPr>
          <w:sz w:val="24"/>
          <w:szCs w:val="24"/>
        </w:rPr>
        <w:t xml:space="preserve"> </w:t>
      </w:r>
    </w:p>
    <w:p w:rsidR="001D6C65" w:rsidRPr="0098699E" w:rsidRDefault="001D6C65" w:rsidP="001D6C65">
      <w:pPr>
        <w:pStyle w:val="a3"/>
        <w:ind w:firstLine="709"/>
        <w:contextualSpacing/>
        <w:jc w:val="both"/>
        <w:rPr>
          <w:rFonts w:eastAsia="Arial Unicode MS"/>
          <w:b/>
          <w:bCs/>
          <w:lang w:eastAsia="ar-SA"/>
        </w:rPr>
      </w:pPr>
      <w:r w:rsidRPr="0098699E">
        <w:rPr>
          <w:color w:val="000000"/>
        </w:rPr>
        <w:t>7.1. Нарушение, установленное настоящим Положением процедуры рассмотрения жалоб и иных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 соответствии с действующим законодательством Российской Федерации.</w:t>
      </w:r>
      <w:r w:rsidRPr="0098699E">
        <w:rPr>
          <w:rFonts w:eastAsia="Arial Unicode MS"/>
          <w:b/>
          <w:bCs/>
          <w:lang w:eastAsia="ar-SA"/>
        </w:rPr>
        <w:t xml:space="preserve"> </w:t>
      </w:r>
    </w:p>
    <w:p w:rsidR="001D6C65" w:rsidRPr="0098699E" w:rsidRDefault="001D6C65" w:rsidP="001D6C65">
      <w:pPr>
        <w:pStyle w:val="1"/>
        <w:contextualSpacing/>
        <w:jc w:val="center"/>
        <w:rPr>
          <w:sz w:val="24"/>
          <w:szCs w:val="24"/>
        </w:rPr>
      </w:pPr>
      <w:bookmarkStart w:id="18" w:name="_Toc275276579"/>
      <w:r w:rsidRPr="0098699E">
        <w:rPr>
          <w:sz w:val="24"/>
          <w:szCs w:val="24"/>
        </w:rPr>
        <w:t>8. Контроль требований настоящего Положения</w:t>
      </w:r>
      <w:bookmarkEnd w:id="18"/>
    </w:p>
    <w:p w:rsidR="001D6C65" w:rsidRPr="0098699E" w:rsidRDefault="001D6C65" w:rsidP="001D6C65">
      <w:pPr>
        <w:pStyle w:val="a3"/>
        <w:ind w:firstLine="709"/>
        <w:contextualSpacing/>
        <w:jc w:val="both"/>
        <w:rPr>
          <w:color w:val="000000"/>
        </w:rPr>
      </w:pPr>
      <w:r w:rsidRPr="0098699E">
        <w:rPr>
          <w:color w:val="000000"/>
        </w:rPr>
        <w:t xml:space="preserve">8.1. Контроль требований настоящего Положения осуществляется </w:t>
      </w:r>
      <w:r w:rsidR="00DC702E">
        <w:rPr>
          <w:color w:val="000000"/>
        </w:rPr>
        <w:t>Д</w:t>
      </w:r>
      <w:r w:rsidRPr="0098699E">
        <w:rPr>
          <w:color w:val="000000"/>
        </w:rPr>
        <w:t xml:space="preserve">иректором </w:t>
      </w:r>
      <w:r w:rsidR="00DC702E" w:rsidRPr="0098699E">
        <w:rPr>
          <w:color w:val="111111"/>
        </w:rPr>
        <w:t>Ассоциации</w:t>
      </w:r>
      <w:r w:rsidRPr="0098699E">
        <w:rPr>
          <w:color w:val="000000"/>
        </w:rPr>
        <w:t xml:space="preserve">. </w:t>
      </w:r>
    </w:p>
    <w:p w:rsidR="000E1E29" w:rsidRPr="001D6C65" w:rsidRDefault="000E1E29" w:rsidP="001D6C65"/>
    <w:sectPr w:rsidR="000E1E29" w:rsidRPr="001D6C65" w:rsidSect="00EB31AD">
      <w:headerReference w:type="default" r:id="rId11"/>
      <w:footerReference w:type="default" r:id="rId12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6B" w:rsidRDefault="00DC702E">
      <w:r>
        <w:separator/>
      </w:r>
    </w:p>
  </w:endnote>
  <w:endnote w:type="continuationSeparator" w:id="0">
    <w:p w:rsidR="00C0006B" w:rsidRDefault="00DC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9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83" w:rsidRDefault="008A60D6">
    <w:pPr>
      <w:pStyle w:val="a5"/>
      <w:jc w:val="center"/>
    </w:pPr>
  </w:p>
  <w:p w:rsidR="002C4183" w:rsidRDefault="008A6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6B" w:rsidRDefault="00DC702E">
      <w:r>
        <w:separator/>
      </w:r>
    </w:p>
  </w:footnote>
  <w:footnote w:type="continuationSeparator" w:id="0">
    <w:p w:rsidR="00C0006B" w:rsidRDefault="00DC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1495"/>
      <w:docPartObj>
        <w:docPartGallery w:val="Page Numbers (Top of Page)"/>
        <w:docPartUnique/>
      </w:docPartObj>
    </w:sdtPr>
    <w:sdtEndPr/>
    <w:sdtContent>
      <w:p w:rsidR="00EB31AD" w:rsidRDefault="001D6C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183" w:rsidRDefault="008A60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69E"/>
    <w:multiLevelType w:val="multilevel"/>
    <w:tmpl w:val="29CE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F640C"/>
    <w:multiLevelType w:val="multilevel"/>
    <w:tmpl w:val="E4EE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250E2"/>
    <w:multiLevelType w:val="multilevel"/>
    <w:tmpl w:val="638EC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02C2"/>
    <w:multiLevelType w:val="multilevel"/>
    <w:tmpl w:val="0748C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41EAD"/>
    <w:multiLevelType w:val="multilevel"/>
    <w:tmpl w:val="F6F23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51562"/>
    <w:multiLevelType w:val="multilevel"/>
    <w:tmpl w:val="2E5E1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F629C"/>
    <w:multiLevelType w:val="multilevel"/>
    <w:tmpl w:val="A6D4B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C421C"/>
    <w:multiLevelType w:val="multilevel"/>
    <w:tmpl w:val="F0743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F484D"/>
    <w:multiLevelType w:val="hybridMultilevel"/>
    <w:tmpl w:val="B2D2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A0"/>
    <w:rsid w:val="000E1E29"/>
    <w:rsid w:val="001D6C65"/>
    <w:rsid w:val="003316C2"/>
    <w:rsid w:val="003C2C28"/>
    <w:rsid w:val="003F20B8"/>
    <w:rsid w:val="008A60D6"/>
    <w:rsid w:val="0098699E"/>
    <w:rsid w:val="00996AA0"/>
    <w:rsid w:val="00C0006B"/>
    <w:rsid w:val="00CF4041"/>
    <w:rsid w:val="00DC702E"/>
    <w:rsid w:val="00E57A7A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5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2C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C2C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3C2C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2C28"/>
    <w:rPr>
      <w:color w:val="0000FF"/>
      <w:u w:val="single"/>
    </w:rPr>
  </w:style>
  <w:style w:type="paragraph" w:styleId="a5">
    <w:name w:val="footer"/>
    <w:basedOn w:val="a"/>
    <w:link w:val="a6"/>
    <w:rsid w:val="001D6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C65"/>
    <w:rPr>
      <w:rFonts w:ascii="Garamond" w:eastAsia="Times New Roman" w:hAnsi="Garamond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6C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6C65"/>
    <w:rPr>
      <w:rFonts w:ascii="Garamond" w:eastAsia="Times New Roman" w:hAnsi="Garamond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6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6C65"/>
    <w:rPr>
      <w:rFonts w:ascii="Garamond" w:eastAsia="Times New Roman" w:hAnsi="Garamond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69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F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5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2C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C2C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3C2C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2C28"/>
    <w:rPr>
      <w:color w:val="0000FF"/>
      <w:u w:val="single"/>
    </w:rPr>
  </w:style>
  <w:style w:type="paragraph" w:styleId="a5">
    <w:name w:val="footer"/>
    <w:basedOn w:val="a"/>
    <w:link w:val="a6"/>
    <w:rsid w:val="001D6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C65"/>
    <w:rPr>
      <w:rFonts w:ascii="Garamond" w:eastAsia="Times New Roman" w:hAnsi="Garamond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6C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6C65"/>
    <w:rPr>
      <w:rFonts w:ascii="Garamond" w:eastAsia="Times New Roman" w:hAnsi="Garamond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6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6C65"/>
    <w:rPr>
      <w:rFonts w:ascii="Garamond" w:eastAsia="Times New Roman" w:hAnsi="Garamond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69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F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popular/gskrf/15_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gskrf/15_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C05B-9600-4B29-BC49-9D6BB72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2015-08-05T01:11:00Z</dcterms:created>
  <dcterms:modified xsi:type="dcterms:W3CDTF">2015-09-17T02:54:00Z</dcterms:modified>
</cp:coreProperties>
</file>